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0" w:rsidRPr="002967DF" w:rsidRDefault="00B31000" w:rsidP="002967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2967DF">
        <w:rPr>
          <w:rFonts w:ascii="Arial" w:eastAsia="Times New Roman" w:hAnsi="Arial" w:cs="Arial"/>
          <w:b/>
          <w:bCs/>
          <w:kern w:val="36"/>
          <w:sz w:val="36"/>
          <w:szCs w:val="36"/>
        </w:rPr>
        <w:t>Intr</w:t>
      </w:r>
      <w:r w:rsidR="002967DF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oduktion till Fyrarummaren® med </w:t>
      </w:r>
      <w:bookmarkStart w:id="0" w:name="_GoBack"/>
      <w:bookmarkEnd w:id="0"/>
      <w:r w:rsidRPr="002967DF">
        <w:rPr>
          <w:rFonts w:ascii="Arial" w:eastAsia="Times New Roman" w:hAnsi="Arial" w:cs="Arial"/>
          <w:b/>
          <w:bCs/>
          <w:kern w:val="36"/>
          <w:sz w:val="36"/>
          <w:szCs w:val="36"/>
        </w:rPr>
        <w:t>Sjufrågeformuläret™</w:t>
      </w:r>
    </w:p>
    <w:p w:rsidR="00B31000" w:rsidRPr="00AD5F25" w:rsidRDefault="00B31000" w:rsidP="00B310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Grunden</w:t>
      </w:r>
      <w:r w:rsidRPr="00AD5F25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>Mycket praktiskt användbart verktyg med ett pedagogiskt tillvägagångssätt för att förmedla – överlämna –  Förändringens fyra rum, dess teori och modeller.</w:t>
      </w:r>
      <w:r w:rsidRPr="00AD5F25">
        <w:rPr>
          <w:rFonts w:ascii="Arial" w:eastAsia="Times New Roman" w:hAnsi="Arial" w:cs="Arial"/>
          <w:b/>
          <w:bCs/>
          <w:sz w:val="24"/>
          <w:szCs w:val="28"/>
        </w:rPr>
        <w:br/>
        <w:t xml:space="preserve">- </w:t>
      </w:r>
      <w:r w:rsidRPr="00AD5F25">
        <w:rPr>
          <w:rFonts w:ascii="Arial" w:eastAsia="Times New Roman" w:hAnsi="Arial" w:cs="Arial"/>
          <w:szCs w:val="24"/>
        </w:rPr>
        <w:t>Används i arbete med små eller mycket stora grupper.</w:t>
      </w:r>
      <w:r w:rsidRPr="00AD5F25">
        <w:rPr>
          <w:rFonts w:ascii="Arial" w:eastAsia="Times New Roman" w:hAnsi="Arial" w:cs="Arial"/>
          <w:szCs w:val="24"/>
        </w:rPr>
        <w:br/>
        <w:t>- Används med flera hundra personer samtidigt.</w:t>
      </w:r>
    </w:p>
    <w:p w:rsidR="00B31000" w:rsidRPr="00AD5F25" w:rsidRDefault="00B31000" w:rsidP="00B3100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i/>
          <w:iCs/>
          <w:szCs w:val="24"/>
        </w:rPr>
        <w:t>”En hel arbetsdag helt utan föreläsningar och med ett utbyte som saknar motstycke i mitt arbetsliv! Mycket imponerad och hjälpt!”.</w:t>
      </w:r>
    </w:p>
    <w:p w:rsidR="00B31000" w:rsidRPr="00AD5F25" w:rsidRDefault="008B210F" w:rsidP="00B3100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B210F">
        <w:rPr>
          <w:rFonts w:ascii="Arial" w:eastAsia="Times New Roman" w:hAnsi="Arial" w:cs="Arial"/>
          <w:szCs w:val="24"/>
        </w:rPr>
        <w:pict>
          <v:rect id="_x0000_i1025" style="width:453.6pt;height:.75pt" o:hralign="center" o:hrstd="t" o:hrnoshade="t" o:hr="t" fillcolor="#d8d8d8" stroked="f"/>
        </w:pict>
      </w:r>
    </w:p>
    <w:p w:rsidR="00B31000" w:rsidRPr="00AD5F25" w:rsidRDefault="00B31000" w:rsidP="00B31000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Världens hittills mest praktiskt användbara psykologiska teori?</w:t>
      </w:r>
    </w:p>
    <w:p w:rsidR="00B31000" w:rsidRPr="00AD5F25" w:rsidRDefault="00B31000" w:rsidP="00B31000">
      <w:pPr>
        <w:spacing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 xml:space="preserve">Introduktion till Fyrarummaren är </w:t>
      </w:r>
      <w:r w:rsidRPr="00AD5F25">
        <w:rPr>
          <w:rFonts w:ascii="Arial" w:eastAsia="Times New Roman" w:hAnsi="Arial" w:cs="Arial"/>
          <w:color w:val="006699"/>
          <w:szCs w:val="24"/>
        </w:rPr>
        <w:t>tillgänglig för alla</w:t>
      </w:r>
      <w:r w:rsidRPr="00AD5F25">
        <w:rPr>
          <w:rFonts w:ascii="Arial" w:eastAsia="Times New Roman" w:hAnsi="Arial" w:cs="Arial"/>
          <w:szCs w:val="24"/>
        </w:rPr>
        <w:t>.</w:t>
      </w:r>
      <w:r w:rsidRPr="00AD5F25">
        <w:rPr>
          <w:rFonts w:ascii="Arial" w:eastAsia="Times New Roman" w:hAnsi="Arial" w:cs="Arial"/>
          <w:szCs w:val="24"/>
        </w:rPr>
        <w:br/>
        <w:t xml:space="preserve">Den är </w:t>
      </w:r>
      <w:r w:rsidRPr="00AD5F25">
        <w:rPr>
          <w:rFonts w:ascii="Arial" w:eastAsia="Times New Roman" w:hAnsi="Arial" w:cs="Arial"/>
          <w:color w:val="006699"/>
          <w:szCs w:val="24"/>
        </w:rPr>
        <w:t>mångsidigare än något annat</w:t>
      </w:r>
      <w:r w:rsidRPr="00AD5F25">
        <w:rPr>
          <w:rFonts w:ascii="Arial" w:eastAsia="Times New Roman" w:hAnsi="Arial" w:cs="Arial"/>
          <w:szCs w:val="24"/>
        </w:rPr>
        <w:t xml:space="preserve">, ger ett </w:t>
      </w:r>
      <w:r w:rsidRPr="00AD5F25">
        <w:rPr>
          <w:rFonts w:ascii="Arial" w:eastAsia="Times New Roman" w:hAnsi="Arial" w:cs="Arial"/>
          <w:color w:val="006699"/>
          <w:szCs w:val="24"/>
        </w:rPr>
        <w:t>gemensamt språk</w:t>
      </w:r>
      <w:r w:rsidRPr="00AD5F25">
        <w:rPr>
          <w:rFonts w:ascii="Arial" w:eastAsia="Times New Roman" w:hAnsi="Arial" w:cs="Arial"/>
          <w:szCs w:val="24"/>
        </w:rPr>
        <w:t xml:space="preserve"> för sådant som annars kan vara både svårt och utmanande att kommunicera och den </w:t>
      </w:r>
      <w:r w:rsidRPr="00AD5F25">
        <w:rPr>
          <w:rFonts w:ascii="Arial" w:eastAsia="Times New Roman" w:hAnsi="Arial" w:cs="Arial"/>
          <w:color w:val="006699"/>
          <w:szCs w:val="24"/>
        </w:rPr>
        <w:t>ökar förståelsen för olikheter</w:t>
      </w:r>
      <w:r w:rsidRPr="00AD5F25">
        <w:rPr>
          <w:rFonts w:ascii="Arial" w:eastAsia="Times New Roman" w:hAnsi="Arial" w:cs="Arial"/>
          <w:szCs w:val="24"/>
        </w:rPr>
        <w:t xml:space="preserve"> av de mest skilda slag.</w:t>
      </w:r>
    </w:p>
    <w:p w:rsidR="00B31000" w:rsidRPr="00AD5F25" w:rsidRDefault="00B31000" w:rsidP="00B310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</w:rPr>
      </w:pPr>
      <w:r w:rsidRPr="00AD5F25">
        <w:rPr>
          <w:rFonts w:ascii="Arial" w:eastAsia="Times New Roman" w:hAnsi="Arial" w:cs="Arial"/>
          <w:b/>
          <w:bCs/>
          <w:color w:val="990000"/>
          <w:sz w:val="28"/>
          <w:szCs w:val="28"/>
        </w:rPr>
        <w:t>Exempel på områden där Introduktion till Fyrarummaren kan eller bör användas:</w:t>
      </w:r>
      <w:r w:rsidRPr="00AD5F25">
        <w:rPr>
          <w:rFonts w:ascii="Arial" w:eastAsia="Times New Roman" w:hAnsi="Arial" w:cs="Arial"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 xml:space="preserve">Introduktion till Fyrarummaren kan och bör användas i otroligt många olika sammanhang. Här kan vi bara nämna några få. Kontakta oss om du vill få fler exempel eller diskutera ditt och/eller din organisations läge. </w:t>
      </w:r>
    </w:p>
    <w:p w:rsidR="00B31000" w:rsidRPr="00AD5F25" w:rsidRDefault="00B31000" w:rsidP="00B3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Inför förändring och utveckling</w:t>
      </w:r>
    </w:p>
    <w:p w:rsidR="00B31000" w:rsidRPr="00AD5F25" w:rsidRDefault="00B31000" w:rsidP="00B3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Inför till exempel en sammanslagning eller omorganisation</w:t>
      </w:r>
    </w:p>
    <w:p w:rsidR="00B31000" w:rsidRPr="00AD5F25" w:rsidRDefault="00B31000" w:rsidP="00B3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Vid individstöd, coaching, individuell handledning eller motsvarande</w:t>
      </w:r>
    </w:p>
    <w:p w:rsidR="00B31000" w:rsidRPr="00AD5F25" w:rsidRDefault="00B31000" w:rsidP="00B3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Inför projektstarter</w:t>
      </w:r>
    </w:p>
    <w:p w:rsidR="00B31000" w:rsidRPr="00AD5F25" w:rsidRDefault="00B31000" w:rsidP="00B3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I samband med uppföljning av projekt</w:t>
      </w:r>
    </w:p>
    <w:p w:rsidR="00B31000" w:rsidRPr="00AD5F25" w:rsidRDefault="00B31000" w:rsidP="00B3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 xml:space="preserve">I samband med chefsbyten </w:t>
      </w:r>
    </w:p>
    <w:p w:rsidR="00B31000" w:rsidRPr="00AD5F25" w:rsidRDefault="00B31000" w:rsidP="00B3100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Introduktion till Fyrarummaren är utmärkt att använda inför all slags samarbete, när människor har en uppgift tillsammans under en tid.</w:t>
      </w:r>
    </w:p>
    <w:p w:rsidR="00B31000" w:rsidRPr="00AD5F25" w:rsidRDefault="00B31000" w:rsidP="00B3100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324485</wp:posOffset>
            </wp:positionV>
            <wp:extent cx="1533525" cy="2143125"/>
            <wp:effectExtent l="19050" t="0" r="9525" b="0"/>
            <wp:wrapTight wrapText="bothSides">
              <wp:wrapPolygon edited="0">
                <wp:start x="-268" y="0"/>
                <wp:lineTo x="-268" y="21504"/>
                <wp:lineTo x="21734" y="21504"/>
                <wp:lineTo x="21734" y="0"/>
                <wp:lineTo x="-268" y="0"/>
              </wp:wrapPolygon>
            </wp:wrapTight>
            <wp:docPr id="14" name="Bildobjekt 28" descr="http://www.forandringensfyrarum.se/uploads/2012/05/Introduktion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forandringensfyrarum.se/uploads/2012/05/Introduktion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F25">
        <w:rPr>
          <w:rFonts w:ascii="Arial" w:eastAsia="Times New Roman" w:hAnsi="Arial" w:cs="Arial"/>
          <w:szCs w:val="24"/>
        </w:rPr>
        <w:t>Den tar 3-4 timmar för en grupp, vilken som helst, att under professionell handledning konstruera Fyrarummaren utifrån sina egna erfarenheter.  Därefter bär man den med sig under mycket lång tid.</w:t>
      </w:r>
      <w:r w:rsidRPr="00CB095E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</w:p>
    <w:p w:rsidR="00B31000" w:rsidRPr="00AD5F25" w:rsidRDefault="00B31000" w:rsidP="00B3100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Den kan också tjäna som arbetsmaterial för flera dagars arbetsmöte om förändring och utveckling i en specifik situation.</w:t>
      </w:r>
    </w:p>
    <w:p w:rsidR="00B31000" w:rsidRPr="00AD5F25" w:rsidRDefault="00B31000" w:rsidP="00B31000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AD5F25">
        <w:rPr>
          <w:rFonts w:ascii="Arial" w:eastAsia="Times New Roman" w:hAnsi="Arial" w:cs="Arial"/>
          <w:szCs w:val="24"/>
        </w:rPr>
        <w:t>Till samtliga Fyrarummarinstrument medföljer ett arbetsmaterial och ett teorihäfte. Man kan arbeta såväl individuellt som i grupp med de olika materialen. Arbetssättet inbjuder till starkt engagemang och avsevärd delaktighet.</w:t>
      </w:r>
    </w:p>
    <w:p w:rsidR="00DF01C2" w:rsidRDefault="00DF01C2"/>
    <w:sectPr w:rsidR="00DF01C2" w:rsidSect="00B31000">
      <w:headerReference w:type="default" r:id="rId9"/>
      <w:footerReference w:type="default" r:id="rId10"/>
      <w:pgSz w:w="11906" w:h="16838"/>
      <w:pgMar w:top="1843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B4" w:rsidRDefault="00864DB4" w:rsidP="000E76C4">
      <w:pPr>
        <w:spacing w:after="0" w:line="240" w:lineRule="auto"/>
      </w:pPr>
      <w:r>
        <w:separator/>
      </w:r>
    </w:p>
  </w:endnote>
  <w:endnote w:type="continuationSeparator" w:id="0">
    <w:p w:rsidR="00864DB4" w:rsidRDefault="00864DB4" w:rsidP="000E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C4" w:rsidRDefault="000E76C4" w:rsidP="000E76C4">
    <w:pPr>
      <w:pStyle w:val="Sidfot"/>
      <w:ind w:left="-567"/>
      <w:jc w:val="center"/>
      <w:rPr>
        <w:color w:val="1F497D" w:themeColor="text2"/>
        <w:lang w:val="en-US"/>
      </w:rPr>
    </w:pPr>
  </w:p>
  <w:p w:rsidR="000E76C4" w:rsidRPr="00676793" w:rsidRDefault="00D66871" w:rsidP="000E76C4">
    <w:pPr>
      <w:pStyle w:val="Sidfot"/>
      <w:ind w:left="-567"/>
      <w:jc w:val="center"/>
      <w:rPr>
        <w:color w:val="1F497D" w:themeColor="text2"/>
        <w:lang w:val="en-US"/>
      </w:rPr>
    </w:pPr>
    <w:r>
      <w:rPr>
        <w:color w:val="1F497D" w:themeColor="text2"/>
        <w:lang w:val="en-US"/>
      </w:rPr>
      <w:t>Andersin Ad Finem | 0705</w:t>
    </w:r>
    <w:r w:rsidR="000E76C4" w:rsidRPr="00676793">
      <w:rPr>
        <w:color w:val="1F497D" w:themeColor="text2"/>
        <w:lang w:val="en-US"/>
      </w:rPr>
      <w:t>-62 42 04 | bm@andersin.eu | www.andersin.eu</w:t>
    </w:r>
  </w:p>
  <w:p w:rsidR="000E76C4" w:rsidRPr="000E76C4" w:rsidRDefault="000E76C4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B4" w:rsidRDefault="00864DB4" w:rsidP="000E76C4">
      <w:pPr>
        <w:spacing w:after="0" w:line="240" w:lineRule="auto"/>
      </w:pPr>
      <w:r>
        <w:separator/>
      </w:r>
    </w:p>
  </w:footnote>
  <w:footnote w:type="continuationSeparator" w:id="0">
    <w:p w:rsidR="00864DB4" w:rsidRDefault="00864DB4" w:rsidP="000E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C4" w:rsidRDefault="000E76C4" w:rsidP="000E76C4">
    <w:pPr>
      <w:pStyle w:val="Sidhuvud"/>
      <w:tabs>
        <w:tab w:val="clear" w:pos="9072"/>
        <w:tab w:val="right" w:pos="9781"/>
      </w:tabs>
      <w:ind w:left="-851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6524625</wp:posOffset>
          </wp:positionH>
          <wp:positionV relativeFrom="paragraph">
            <wp:posOffset>-116205</wp:posOffset>
          </wp:positionV>
          <wp:extent cx="571500" cy="571500"/>
          <wp:effectExtent l="19050" t="0" r="0" b="0"/>
          <wp:wrapNone/>
          <wp:docPr id="8" name="Bildobjekt 69" descr="Förändringens fyra rums logotyp (länk till förstasi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örändringens fyra rums logotyp (länk till förstasid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-104140</wp:posOffset>
          </wp:positionV>
          <wp:extent cx="1248410" cy="561975"/>
          <wp:effectExtent l="0" t="0" r="8890" b="0"/>
          <wp:wrapNone/>
          <wp:docPr id="9" name="Bildobjekt 1" descr="Andersin Ad Finem - båge - enfärgad -  loggan i ink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ersin Ad Finem - båge - enfärgad -  loggan i inkscap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84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50BE"/>
    <w:multiLevelType w:val="hybridMultilevel"/>
    <w:tmpl w:val="756C30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315"/>
    <w:multiLevelType w:val="multilevel"/>
    <w:tmpl w:val="7B4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67DF"/>
    <w:rsid w:val="000E76C4"/>
    <w:rsid w:val="002967DF"/>
    <w:rsid w:val="008207B5"/>
    <w:rsid w:val="00864DB4"/>
    <w:rsid w:val="008B210F"/>
    <w:rsid w:val="00B31000"/>
    <w:rsid w:val="00BA0755"/>
    <w:rsid w:val="00D66871"/>
    <w:rsid w:val="00D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76C4"/>
  </w:style>
  <w:style w:type="paragraph" w:styleId="Sidfot">
    <w:name w:val="footer"/>
    <w:basedOn w:val="Normal"/>
    <w:link w:val="SidfotChar"/>
    <w:uiPriority w:val="99"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76C4"/>
  </w:style>
  <w:style w:type="paragraph" w:styleId="Liststycke">
    <w:name w:val="List Paragraph"/>
    <w:basedOn w:val="Normal"/>
    <w:uiPriority w:val="34"/>
    <w:qFormat/>
    <w:rsid w:val="00B31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76C4"/>
  </w:style>
  <w:style w:type="paragraph" w:styleId="Sidfot">
    <w:name w:val="footer"/>
    <w:basedOn w:val="Normal"/>
    <w:link w:val="SidfotChar"/>
    <w:uiPriority w:val="99"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76C4"/>
  </w:style>
  <w:style w:type="paragraph" w:styleId="Liststycke">
    <w:name w:val="List Paragraph"/>
    <w:basedOn w:val="Normal"/>
    <w:uiPriority w:val="34"/>
    <w:qFormat/>
    <w:rsid w:val="00B31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orandringensfyrarum.se/uploads/2012/05/Introduktio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PJKYU7Y0\Mall%20-%20Andersin%20-%20Fyrar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- Andersin - Fyrarum.dotx</Template>
  <TotalTime>2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Stampen AB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2013-11-08T07:16:00Z</dcterms:created>
  <dcterms:modified xsi:type="dcterms:W3CDTF">2014-02-18T16:46:00Z</dcterms:modified>
</cp:coreProperties>
</file>